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720A" w:rsidRDefault="004012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Organizacjo! Zgłoś się do konkursu o Nagrodę Bursztynowego Mieczyka!</w:t>
      </w:r>
    </w:p>
    <w:p w14:paraId="00000002" w14:textId="77777777" w:rsidR="0099720A" w:rsidRDefault="0099720A">
      <w:pPr>
        <w:jc w:val="both"/>
      </w:pPr>
    </w:p>
    <w:p w14:paraId="00000003" w14:textId="77777777" w:rsidR="0099720A" w:rsidRDefault="0099720A">
      <w:pPr>
        <w:jc w:val="both"/>
      </w:pPr>
    </w:p>
    <w:p w14:paraId="00000004" w14:textId="77777777" w:rsidR="0099720A" w:rsidRDefault="004012D0">
      <w:pPr>
        <w:jc w:val="both"/>
        <w:rPr>
          <w:b/>
        </w:rPr>
      </w:pPr>
      <w:r>
        <w:rPr>
          <w:b/>
        </w:rPr>
        <w:t xml:space="preserve">To już 27. edycja konkursu o Nagrodę Bursztynowego Mieczyka im. Macieja Płażyńskiego, który w całości jest skierowany do pomorskich organizacji pozarządowych. “Nagroda promuje postawy prospołeczne i inicjatywy na rzecz społeczności lokalnych, a sama gala jest od lat </w:t>
      </w:r>
      <w:r>
        <w:rPr>
          <w:b/>
          <w:highlight w:val="white"/>
        </w:rPr>
        <w:t>n</w:t>
      </w:r>
      <w:r>
        <w:rPr>
          <w:b/>
        </w:rPr>
        <w:t>ajwiększym świętem III sektora w naszym województwie.” mówi Jerzy Boczoń, prezes Fundacji RC, organizator konkursu.</w:t>
      </w:r>
    </w:p>
    <w:p w14:paraId="00000005" w14:textId="77777777" w:rsidR="0099720A" w:rsidRDefault="0099720A">
      <w:pPr>
        <w:jc w:val="both"/>
      </w:pPr>
    </w:p>
    <w:p w14:paraId="00000006" w14:textId="77777777" w:rsidR="0099720A" w:rsidRDefault="0099720A">
      <w:pPr>
        <w:jc w:val="both"/>
      </w:pPr>
    </w:p>
    <w:p w14:paraId="00000007" w14:textId="77777777" w:rsidR="0099720A" w:rsidRDefault="004012D0">
      <w:pPr>
        <w:jc w:val="both"/>
        <w:rPr>
          <w:b/>
        </w:rPr>
      </w:pPr>
      <w:r>
        <w:rPr>
          <w:b/>
        </w:rPr>
        <w:t>Geneza</w:t>
      </w:r>
    </w:p>
    <w:p w14:paraId="00000008" w14:textId="77777777" w:rsidR="0099720A" w:rsidRDefault="004012D0">
      <w:pPr>
        <w:jc w:val="both"/>
        <w:rPr>
          <w:color w:val="222222"/>
          <w:highlight w:val="white"/>
        </w:rPr>
      </w:pPr>
      <w:r>
        <w:t xml:space="preserve">Nagroda </w:t>
      </w:r>
      <w:r>
        <w:rPr>
          <w:highlight w:val="white"/>
        </w:rPr>
        <w:t>Bursztynowego Mieczyka</w:t>
      </w:r>
      <w:r>
        <w:t xml:space="preserve"> została ustanowiona z inicjatywy Fundacji RC w 1994 roku przez ówczesnego Wojewodę Gdańskiego Macieja Płażyńskiego, a od 2010 r. nosi jego imię. Od 1999 r. jest to także trofeum wręczane laureatom wspólnie przez Wojewodę Pomorskiego i Marszałka Województwa Pomorskiego. To było </w:t>
      </w:r>
      <w:r>
        <w:rPr>
          <w:color w:val="222222"/>
          <w:highlight w:val="white"/>
        </w:rPr>
        <w:t>pierwsze tego typu przedsięwzięcie w skali kraju jako przykład uznania i pochwały dla działań organizacji pozarządowych w formie nagrody na szczeblu regionalnym.</w:t>
      </w:r>
    </w:p>
    <w:p w14:paraId="00000009" w14:textId="77777777" w:rsidR="0099720A" w:rsidRDefault="0099720A">
      <w:pPr>
        <w:jc w:val="both"/>
        <w:rPr>
          <w:color w:val="222222"/>
          <w:highlight w:val="white"/>
        </w:rPr>
      </w:pPr>
    </w:p>
    <w:p w14:paraId="0000000A" w14:textId="77777777" w:rsidR="0099720A" w:rsidRDefault="0099720A">
      <w:pPr>
        <w:jc w:val="both"/>
      </w:pPr>
    </w:p>
    <w:p w14:paraId="0000000B" w14:textId="77777777" w:rsidR="0099720A" w:rsidRDefault="004012D0">
      <w:pPr>
        <w:jc w:val="both"/>
        <w:rPr>
          <w:b/>
        </w:rPr>
      </w:pPr>
      <w:r>
        <w:rPr>
          <w:b/>
        </w:rPr>
        <w:t>Kto może aplikować?</w:t>
      </w:r>
    </w:p>
    <w:p w14:paraId="0000000C" w14:textId="6CF26481" w:rsidR="0099720A" w:rsidRDefault="004012D0">
      <w:pPr>
        <w:jc w:val="both"/>
      </w:pPr>
      <w:r>
        <w:t>Każda organizacja pozarządowa mająca siedzibę na terenie województwa pomorskiego. Do nagrody każdy nominuje się sam, wypełniając odpowiedni wniosek i przesyłając go mailem na wskazany adres do 5 listopada, godz. 18.00. Laureaci nagrody z poprzednich lat mogą ponownie wystartować po upływie dwóch lat od poprzedniej wygranej.</w:t>
      </w:r>
    </w:p>
    <w:p w14:paraId="0000000D" w14:textId="77777777" w:rsidR="0099720A" w:rsidRDefault="0099720A">
      <w:pPr>
        <w:jc w:val="both"/>
      </w:pPr>
    </w:p>
    <w:p w14:paraId="0000000E" w14:textId="77777777" w:rsidR="0099720A" w:rsidRDefault="004012D0">
      <w:pPr>
        <w:jc w:val="both"/>
      </w:pPr>
      <w:r>
        <w:t>Zgłoszenia można składać w siedmiu kategoriach:</w:t>
      </w:r>
    </w:p>
    <w:p w14:paraId="0000000F" w14:textId="77777777" w:rsidR="0099720A" w:rsidRDefault="004012D0">
      <w:pPr>
        <w:numPr>
          <w:ilvl w:val="0"/>
          <w:numId w:val="1"/>
        </w:numPr>
        <w:jc w:val="both"/>
      </w:pPr>
      <w:r>
        <w:t>Pomoc społeczna</w:t>
      </w:r>
    </w:p>
    <w:p w14:paraId="00000010" w14:textId="77777777" w:rsidR="0099720A" w:rsidRDefault="004012D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Ochrona środowiska i edukacja ekologiczna</w:t>
      </w:r>
    </w:p>
    <w:p w14:paraId="00000011" w14:textId="77777777" w:rsidR="0099720A" w:rsidRDefault="004012D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Kultura</w:t>
      </w:r>
    </w:p>
    <w:p w14:paraId="00000012" w14:textId="77777777" w:rsidR="0099720A" w:rsidRDefault="004012D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Edukacja</w:t>
      </w:r>
    </w:p>
    <w:p w14:paraId="00000013" w14:textId="77777777" w:rsidR="0099720A" w:rsidRDefault="004012D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Społeczeństwo obywatelskie</w:t>
      </w:r>
    </w:p>
    <w:p w14:paraId="00000014" w14:textId="77777777" w:rsidR="0099720A" w:rsidRDefault="004012D0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t>Współpraca międzynarodowa</w:t>
      </w:r>
    </w:p>
    <w:p w14:paraId="00000015" w14:textId="77777777" w:rsidR="0099720A" w:rsidRDefault="004012D0">
      <w:pPr>
        <w:numPr>
          <w:ilvl w:val="0"/>
          <w:numId w:val="1"/>
        </w:numPr>
        <w:shd w:val="clear" w:color="auto" w:fill="FFFFFF"/>
        <w:spacing w:after="920"/>
        <w:jc w:val="both"/>
        <w:rPr>
          <w:color w:val="000000"/>
        </w:rPr>
      </w:pPr>
      <w:r>
        <w:t>Debiut roku – do ubiegania się o nagrodę w tej kategorii „Debiut” uprawnione są organizacje, które zostały założone maksymalnie 18 miesięcy przed datą ogłoszenia konkursu (4.10.2021)</w:t>
      </w:r>
    </w:p>
    <w:p w14:paraId="00000016" w14:textId="77777777" w:rsidR="0099720A" w:rsidRDefault="004012D0">
      <w:pPr>
        <w:jc w:val="both"/>
        <w:rPr>
          <w:b/>
        </w:rPr>
      </w:pPr>
      <w:r>
        <w:rPr>
          <w:b/>
        </w:rPr>
        <w:t xml:space="preserve">Kto przyznaje nagrody? </w:t>
      </w:r>
    </w:p>
    <w:p w14:paraId="00000017" w14:textId="54BE81DC" w:rsidR="0099720A" w:rsidRDefault="004012D0">
      <w:pPr>
        <w:shd w:val="clear" w:color="auto" w:fill="FFFFFF"/>
        <w:spacing w:after="920" w:line="240" w:lineRule="auto"/>
        <w:jc w:val="both"/>
      </w:pPr>
      <w:r>
        <w:t>Kapituł</w:t>
      </w:r>
      <w:r w:rsidR="00511383">
        <w:t>a</w:t>
      </w:r>
      <w:r>
        <w:t xml:space="preserve"> Konkursu składa się z</w:t>
      </w:r>
      <w:r w:rsidR="00511383">
        <w:t xml:space="preserve"> </w:t>
      </w:r>
      <w:r>
        <w:t>dwóch przedstawicieli Wojewody Pomorskiego, dwóch przedstawicieli Marszałka Województwa Pomorskiego, dwóch przedstawicieli organizacji pozarządowych, laureatów z poprzedniego roku, przedstawiciela Wojewódzkiego Funduszu Ochrony Środowiska i Gospodarki Wodnej w Gdańsku, przedstawiciela Europejskiego Centrum Solidarności, przedstawiciela Fundacji RC. Pracom Kapituły Konkursu przewodniczy przedstawiciel Urzędu Marszałkowskiego lub Urzędu Wojewódzkiego.</w:t>
      </w:r>
    </w:p>
    <w:p w14:paraId="00000018" w14:textId="77777777" w:rsidR="0099720A" w:rsidRDefault="0099720A">
      <w:pPr>
        <w:jc w:val="both"/>
      </w:pPr>
    </w:p>
    <w:p w14:paraId="00000019" w14:textId="77777777" w:rsidR="0099720A" w:rsidRDefault="0099720A">
      <w:pPr>
        <w:jc w:val="both"/>
      </w:pPr>
    </w:p>
    <w:p w14:paraId="0000001A" w14:textId="77777777" w:rsidR="0099720A" w:rsidRDefault="0099720A">
      <w:pPr>
        <w:jc w:val="both"/>
        <w:rPr>
          <w:b/>
        </w:rPr>
      </w:pPr>
    </w:p>
    <w:p w14:paraId="0000001B" w14:textId="77777777" w:rsidR="0099720A" w:rsidRDefault="004012D0">
      <w:pPr>
        <w:jc w:val="both"/>
        <w:rPr>
          <w:b/>
        </w:rPr>
      </w:pPr>
      <w:r>
        <w:rPr>
          <w:b/>
        </w:rPr>
        <w:t>Na co zwraca uwagę Kapituła?</w:t>
      </w:r>
    </w:p>
    <w:p w14:paraId="0000001C" w14:textId="01BB071F" w:rsidR="0099720A" w:rsidRDefault="004012D0">
      <w:pPr>
        <w:jc w:val="both"/>
      </w:pPr>
      <w:r>
        <w:t>Organizacja powinna być inspiracją dla innych, stawiać na innowacyjne działania i niesztampowe rozwiązania. Kapituła przygląda się wiarygodności i oryginalności inicjatyw podejmowanych przez organizację, czy ma ona świeże podejście do sprawy, które odpowiada jej charakterowi. Ważna jest też trwałość, powtarzalność działań oraz współpraca z innymi partnerami, w szczególności z instytucjami sektora publicznego. Nagroda dotyczy całokształtu działalności organizacji na rzecz budowania społeczeństwa obywatelskiego, działalności edukacyjnej wśród dzieci i młodzieży w zakresie ekologii oraz za integrowanie i włączanie wolontariuszy i społeczności lokalnej.</w:t>
      </w:r>
    </w:p>
    <w:p w14:paraId="7F0CEF46" w14:textId="2E44476B" w:rsidR="001C272E" w:rsidRDefault="001C272E">
      <w:pPr>
        <w:jc w:val="both"/>
      </w:pPr>
    </w:p>
    <w:p w14:paraId="0C74AF83" w14:textId="6B77CB9E" w:rsidR="001C272E" w:rsidRDefault="001C272E">
      <w:pPr>
        <w:jc w:val="both"/>
      </w:pPr>
      <w:r w:rsidRPr="00FB77F0">
        <w:rPr>
          <w:b/>
          <w:bCs/>
        </w:rPr>
        <w:t>Partnerzy Konkursu:</w:t>
      </w:r>
      <w:r>
        <w:t xml:space="preserve"> Wojewoda Pomorski, Samorząd Województwa Pomorskiego, Wojewódzki Fundusz Ochrony Środowiska i Gospodarki Wodnej w Gdańsku, Marszałek Senatu Rzeczpospolitej Polskiej, Ministerstwo Kultury, Dziedzictwa Narodowego i Sportu, Rzecznik Praw Obywatelskich, Narodowy Instytut Wolności, Stowarzyszenie „Pomorskie w Unii Europejskiej”, Pomorska Rada Organizacji Pozarządowych, Europejskie Centrum Solidarności</w:t>
      </w:r>
      <w:r w:rsidR="00FB77F0">
        <w:t xml:space="preserve"> i Fundacja RC. </w:t>
      </w:r>
    </w:p>
    <w:p w14:paraId="6DCB49E9" w14:textId="2ADF5493" w:rsidR="00A001DB" w:rsidRDefault="00A001DB">
      <w:pPr>
        <w:jc w:val="both"/>
      </w:pPr>
    </w:p>
    <w:p w14:paraId="54BC58A7" w14:textId="3E8333CC" w:rsidR="00A001DB" w:rsidRDefault="00A001DB">
      <w:pPr>
        <w:jc w:val="both"/>
      </w:pPr>
      <w:r>
        <w:t>Patronaty medialne: Magazyn Pomorski, ngo.pl, Radio Gdańsk, gdansk.pl</w:t>
      </w:r>
    </w:p>
    <w:p w14:paraId="0000001D" w14:textId="77777777" w:rsidR="0099720A" w:rsidRDefault="0099720A">
      <w:pPr>
        <w:ind w:left="720"/>
        <w:jc w:val="both"/>
      </w:pPr>
    </w:p>
    <w:p w14:paraId="0000001E" w14:textId="77777777" w:rsidR="0099720A" w:rsidRDefault="0099720A">
      <w:pPr>
        <w:jc w:val="both"/>
      </w:pPr>
    </w:p>
    <w:p w14:paraId="0000001F" w14:textId="4EC5473B" w:rsidR="0099720A" w:rsidRDefault="004012D0">
      <w:pPr>
        <w:jc w:val="both"/>
        <w:rPr>
          <w:b/>
          <w:i/>
        </w:rPr>
      </w:pPr>
      <w:r>
        <w:rPr>
          <w:b/>
          <w:bCs/>
          <w:i/>
          <w:iCs/>
          <w:color w:val="000000"/>
        </w:rPr>
        <w:br/>
      </w:r>
      <w:r>
        <w:rPr>
          <w:b/>
          <w:i/>
        </w:rPr>
        <w:t xml:space="preserve">Cały regulamin oraz informacje o nagrodach można znaleźć na stronie dedykowanej nagrodzie </w:t>
      </w:r>
      <w:hyperlink r:id="rId5">
        <w:r>
          <w:rPr>
            <w:b/>
            <w:i/>
            <w:color w:val="1155CC"/>
            <w:u w:val="single"/>
          </w:rPr>
          <w:t>http://bursztynowymieczyk.pomorskie.pl/</w:t>
        </w:r>
      </w:hyperlink>
    </w:p>
    <w:p w14:paraId="00000020" w14:textId="77777777" w:rsidR="0099720A" w:rsidRDefault="0099720A">
      <w:pPr>
        <w:jc w:val="both"/>
        <w:rPr>
          <w:b/>
          <w:i/>
        </w:rPr>
      </w:pPr>
    </w:p>
    <w:p w14:paraId="00000021" w14:textId="77777777" w:rsidR="0099720A" w:rsidRDefault="004012D0">
      <w:pPr>
        <w:jc w:val="both"/>
        <w:rPr>
          <w:b/>
          <w:i/>
        </w:rPr>
      </w:pPr>
      <w:r>
        <w:rPr>
          <w:b/>
          <w:i/>
        </w:rPr>
        <w:t xml:space="preserve">Więcej informacji: </w:t>
      </w:r>
    </w:p>
    <w:p w14:paraId="00000022" w14:textId="77777777" w:rsidR="0099720A" w:rsidRDefault="004012D0">
      <w:pPr>
        <w:shd w:val="clear" w:color="auto" w:fill="FFFFFF"/>
        <w:rPr>
          <w:highlight w:val="white"/>
        </w:rPr>
      </w:pPr>
      <w:r>
        <w:rPr>
          <w:highlight w:val="white"/>
        </w:rPr>
        <w:t>tel.: +48 58 344 40 39</w:t>
      </w:r>
    </w:p>
    <w:p w14:paraId="00000023" w14:textId="77777777" w:rsidR="0099720A" w:rsidRDefault="004012D0">
      <w:pPr>
        <w:shd w:val="clear" w:color="auto" w:fill="FFFFFF"/>
        <w:rPr>
          <w:color w:val="0FBE7C"/>
        </w:rPr>
      </w:pPr>
      <w:r>
        <w:t>e-mail:</w:t>
      </w:r>
      <w:r>
        <w:rPr>
          <w:color w:val="666666"/>
        </w:rPr>
        <w:t xml:space="preserve"> </w:t>
      </w:r>
      <w:r>
        <w:rPr>
          <w:color w:val="0FBE7C"/>
        </w:rPr>
        <w:t>bursztynowy.mieczyk@fundacjarc.org.pl</w:t>
      </w:r>
    </w:p>
    <w:p w14:paraId="00000024" w14:textId="77777777" w:rsidR="0099720A" w:rsidRDefault="004012D0">
      <w:pPr>
        <w:shd w:val="clear" w:color="auto" w:fill="FFFFFF"/>
        <w:rPr>
          <w:color w:val="0FBE7C"/>
        </w:rPr>
      </w:pPr>
      <w:r>
        <w:t>Facebook:</w:t>
      </w:r>
      <w:r>
        <w:rPr>
          <w:color w:val="666666"/>
        </w:rPr>
        <w:t xml:space="preserve"> </w:t>
      </w:r>
      <w:hyperlink r:id="rId6">
        <w:r>
          <w:rPr>
            <w:color w:val="0FBE7C"/>
          </w:rPr>
          <w:t>www.facebook.com/BursztynowyMieczyk/</w:t>
        </w:r>
      </w:hyperlink>
    </w:p>
    <w:p w14:paraId="00000025" w14:textId="77777777" w:rsidR="0099720A" w:rsidRDefault="004012D0">
      <w:pPr>
        <w:shd w:val="clear" w:color="auto" w:fill="FFFFFF"/>
      </w:pPr>
      <w:r>
        <w:t>Adres: al. Grunwaldzka 5; 80-236 Gdańsk</w:t>
      </w:r>
    </w:p>
    <w:p w14:paraId="00000026" w14:textId="77777777" w:rsidR="0099720A" w:rsidRDefault="0099720A">
      <w:pPr>
        <w:jc w:val="both"/>
        <w:rPr>
          <w:b/>
          <w:i/>
        </w:rPr>
      </w:pPr>
    </w:p>
    <w:p w14:paraId="00000027" w14:textId="77777777" w:rsidR="0099720A" w:rsidRDefault="0099720A">
      <w:pPr>
        <w:jc w:val="both"/>
      </w:pPr>
    </w:p>
    <w:p w14:paraId="00000028" w14:textId="77777777" w:rsidR="0099720A" w:rsidRDefault="0099720A">
      <w:pPr>
        <w:jc w:val="both"/>
      </w:pPr>
    </w:p>
    <w:p w14:paraId="00000029" w14:textId="77777777" w:rsidR="0099720A" w:rsidRDefault="0099720A">
      <w:pPr>
        <w:jc w:val="both"/>
      </w:pPr>
    </w:p>
    <w:sectPr w:rsidR="009972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397"/>
    <w:multiLevelType w:val="multilevel"/>
    <w:tmpl w:val="CFB872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0A"/>
    <w:rsid w:val="001C272E"/>
    <w:rsid w:val="004012D0"/>
    <w:rsid w:val="00511383"/>
    <w:rsid w:val="0099720A"/>
    <w:rsid w:val="00A001DB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F729"/>
  <w15:docId w15:val="{E54F8DC4-1780-4CE6-872E-71F9930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rsztynowyMieczyk/" TargetMode="External"/><Relationship Id="rId5" Type="http://schemas.openxmlformats.org/officeDocument/2006/relationships/hyperlink" Target="http://bursztynowymieczyk.pomorskie.pl/regulamin-nagr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Fundacja RC2</cp:lastModifiedBy>
  <cp:revision>4</cp:revision>
  <dcterms:created xsi:type="dcterms:W3CDTF">2021-10-11T07:03:00Z</dcterms:created>
  <dcterms:modified xsi:type="dcterms:W3CDTF">2021-10-22T10:59:00Z</dcterms:modified>
</cp:coreProperties>
</file>